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3C4B" w14:textId="77777777" w:rsidR="00E03B07" w:rsidRPr="00F36095" w:rsidRDefault="00E03B07" w:rsidP="00E03B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3609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Руководство для авторов </w:t>
      </w:r>
    </w:p>
    <w:p w14:paraId="69CB03AD" w14:textId="77777777" w:rsidR="00E83196" w:rsidRPr="00F36095" w:rsidRDefault="00F51B99" w:rsidP="00F36095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5" w:history="1">
        <w:r w:rsidR="00E83196" w:rsidRPr="00F3609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Зарегистрироваться</w:t>
        </w:r>
      </w:hyperlink>
      <w:r w:rsidR="00E83196"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, если у Вас еще нет личного кабинета, на сайте и </w:t>
      </w:r>
      <w:hyperlink r:id="rId6" w:history="1">
        <w:r w:rsidR="00E83196" w:rsidRPr="00F3609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подать статью</w:t>
        </w:r>
      </w:hyperlink>
      <w:r w:rsidR="00E83196" w:rsidRPr="00F36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C58FC8F" w14:textId="77777777" w:rsidR="00E03B07" w:rsidRPr="00F36095" w:rsidRDefault="00E03B07" w:rsidP="00F360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Для подачи статьи в журнал «Вестник Брестского государственного технического университета» необходимо предоставить в редакционную коллегию:</w:t>
      </w:r>
    </w:p>
    <w:p w14:paraId="6CDDC553" w14:textId="77777777" w:rsidR="00E03B07" w:rsidRPr="00F36095" w:rsidRDefault="00E03B07" w:rsidP="00F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Текст статьи.</w:t>
      </w:r>
    </w:p>
    <w:p w14:paraId="12E7F705" w14:textId="77777777" w:rsidR="00E03B07" w:rsidRPr="00F36095" w:rsidRDefault="00F51B99" w:rsidP="00F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E03B07" w:rsidRPr="00F360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Сведения об авторах</w:t>
        </w:r>
      </w:hyperlink>
      <w:r w:rsidR="00E03B07"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 заполняются на каждого автора. </w:t>
      </w:r>
      <w:r w:rsidR="00E03B07"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Настоятельно рекомендуем указать Ваш ORCID</w:t>
      </w:r>
      <w:r w:rsidR="00E03B07"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3B07"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ID, телефон для связи и </w:t>
      </w:r>
      <w:proofErr w:type="spellStart"/>
      <w:r w:rsidR="00E03B07"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e-mail</w:t>
      </w:r>
      <w:proofErr w:type="spellEnd"/>
      <w:r w:rsidR="00E03B07"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14:paraId="67FC23A6" w14:textId="77777777" w:rsidR="00E03B07" w:rsidRPr="00F36095" w:rsidRDefault="00E03B07" w:rsidP="00F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Экспертное заключение (для авторов из других вузов) о возможности опубликования материалов или </w:t>
      </w:r>
      <w:hyperlink r:id="rId8" w:history="1">
        <w:r w:rsidRPr="00F360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авторскую справку</w:t>
        </w:r>
      </w:hyperlink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 (для авторов из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БрГТУ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) для подготовки экспертного заключения, принести в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. 16 (цокольный этаж), 2 корпус университета. </w:t>
      </w:r>
      <w:r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Документы можно выслать по почте на адрес университета с пометкой «Редколлегия журнала Вестник </w:t>
      </w:r>
      <w:proofErr w:type="spellStart"/>
      <w:r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БрГТУ</w:t>
      </w:r>
      <w:proofErr w:type="spellEnd"/>
      <w:r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», отсканировать и прислать на электронную почту: </w:t>
      </w:r>
      <w:hyperlink r:id="rId9" w:history="1">
        <w:r w:rsidRPr="00F36095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rio@bstu.by</w:t>
        </w:r>
      </w:hyperlink>
      <w:r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или загрузить во вкладке материал.</w:t>
      </w:r>
    </w:p>
    <w:p w14:paraId="4EF09748" w14:textId="77777777" w:rsidR="00E03B07" w:rsidRPr="00F36095" w:rsidRDefault="00E03B07" w:rsidP="00F360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Статьи, направляемые в журнал «Вестник Брестского государственного технического университета», должны отвечать следующим требованиям:</w:t>
      </w:r>
    </w:p>
    <w:p w14:paraId="7EE88848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На первой странице в левом верхнем углу с</w:t>
      </w:r>
      <w:r w:rsidR="00F36095">
        <w:rPr>
          <w:rFonts w:ascii="Arial" w:eastAsia="Times New Roman" w:hAnsi="Arial" w:cs="Arial"/>
          <w:sz w:val="24"/>
          <w:szCs w:val="24"/>
          <w:lang w:eastAsia="ru-RU"/>
        </w:rPr>
        <w:t>ледует указать индекс статьи по </w:t>
      </w:r>
      <w:r w:rsidRPr="00F36095">
        <w:rPr>
          <w:rFonts w:ascii="Arial" w:eastAsia="Times New Roman" w:hAnsi="Arial" w:cs="Arial"/>
          <w:sz w:val="24"/>
          <w:szCs w:val="24"/>
          <w:lang w:eastAsia="ru-RU"/>
        </w:rPr>
        <w:t>Универсальной десятичной классификации (УД</w:t>
      </w:r>
      <w:r w:rsidR="00F36095">
        <w:rPr>
          <w:rFonts w:ascii="Arial" w:eastAsia="Times New Roman" w:hAnsi="Arial" w:cs="Arial"/>
          <w:sz w:val="24"/>
          <w:szCs w:val="24"/>
          <w:lang w:eastAsia="ru-RU"/>
        </w:rPr>
        <w:t>К), ниже – название статьи, а </w:t>
      </w:r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под ним – инициалы и фамилии авторов, сведения об авторах (фамилия, имя, отчество, ученая степень, звание, должность, место работы (организация, город, страна),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e-mail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39C13E46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Название статьи должно быть кратким и точно соответствовать основному содержанию статьи.</w:t>
      </w:r>
    </w:p>
    <w:p w14:paraId="457ED0AE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Статья должна иметь структуру: введение, основная часть (обязательно должна иметь название), заключение.</w:t>
      </w:r>
    </w:p>
    <w:p w14:paraId="2D188777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К статье прилагаются: реферат (аннотация) объемом не менее 200 слов и ключевые слова на русском и английском языках.</w:t>
      </w:r>
    </w:p>
    <w:p w14:paraId="2111BB6C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Объем статьи не ограничен, но не менее 14 000 знаков с пробелами. Обращаем внимание, что учитывает</w:t>
      </w:r>
      <w:r w:rsidR="00F36095">
        <w:rPr>
          <w:rFonts w:ascii="Arial" w:eastAsia="Times New Roman" w:hAnsi="Arial" w:cs="Arial"/>
          <w:sz w:val="24"/>
          <w:szCs w:val="24"/>
          <w:lang w:eastAsia="ru-RU"/>
        </w:rPr>
        <w:t>ся основной текст материала (от </w:t>
      </w:r>
      <w:r w:rsidRPr="00F36095">
        <w:rPr>
          <w:rFonts w:ascii="Arial" w:eastAsia="Times New Roman" w:hAnsi="Arial" w:cs="Arial"/>
          <w:sz w:val="24"/>
          <w:szCs w:val="24"/>
          <w:lang w:eastAsia="ru-RU"/>
        </w:rPr>
        <w:t>введения до списка цитированных источнико</w:t>
      </w:r>
      <w:r w:rsidR="00F36095">
        <w:rPr>
          <w:rFonts w:ascii="Arial" w:eastAsia="Times New Roman" w:hAnsi="Arial" w:cs="Arial"/>
          <w:sz w:val="24"/>
          <w:szCs w:val="24"/>
          <w:lang w:eastAsia="ru-RU"/>
        </w:rPr>
        <w:t>в), т. е. название, сведения об </w:t>
      </w:r>
      <w:r w:rsidRPr="00F36095">
        <w:rPr>
          <w:rFonts w:ascii="Arial" w:eastAsia="Times New Roman" w:hAnsi="Arial" w:cs="Arial"/>
          <w:sz w:val="24"/>
          <w:szCs w:val="24"/>
          <w:lang w:eastAsia="ru-RU"/>
        </w:rPr>
        <w:t>авторах, реферат, ключевые слова и список литературы с</w:t>
      </w:r>
      <w:r w:rsidR="00F36095">
        <w:rPr>
          <w:rFonts w:ascii="Arial" w:eastAsia="Times New Roman" w:hAnsi="Arial" w:cs="Arial"/>
          <w:sz w:val="24"/>
          <w:szCs w:val="24"/>
          <w:lang w:eastAsia="ru-RU"/>
        </w:rPr>
        <w:t>читаться не </w:t>
      </w:r>
      <w:r w:rsidRPr="00F36095">
        <w:rPr>
          <w:rFonts w:ascii="Arial" w:eastAsia="Times New Roman" w:hAnsi="Arial" w:cs="Arial"/>
          <w:sz w:val="24"/>
          <w:szCs w:val="24"/>
          <w:lang w:eastAsia="ru-RU"/>
        </w:rPr>
        <w:t>будут.</w:t>
      </w:r>
    </w:p>
    <w:p w14:paraId="404FD3E2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Рисунки, таблицы и фотографии располагаются по тексту, а также рисунки прилагаются отдельно в компьютерном наборе. Размер рисунков и фотографий желательно не более 10×15 см. Они должны содержать минимальное количество надписей. Все обозначения и надписи на рисунках и фотографиях должны быть объяснены в подрисуночных подписях.</w:t>
      </w:r>
    </w:p>
    <w:p w14:paraId="5180610A" w14:textId="77777777" w:rsidR="00E03B07" w:rsidRPr="00F36095" w:rsidRDefault="00E03B07" w:rsidP="00F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Список использованной литературы должен содержать от 20 источников. Рекомендуем для цитирования выбирать статьи из хороших журналов, индексируемых в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Scopus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, научные монографии, патенты и др., исключая тезисы докладов, неопубликованные работы (за исключением диссертаций). Оформляется список цитированных источников в конце статьи по порядку ссылок в тексте, согласно ГОСТ 7.1-2003 (Библиографическое описание документа. Общие требования и правила составления) и </w:t>
      </w:r>
      <w:hyperlink r:id="rId10" w:history="1">
        <w:r w:rsidRPr="00F360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образца оформления</w:t>
        </w:r>
      </w:hyperlink>
      <w:r w:rsidRPr="00F36095">
        <w:rPr>
          <w:rFonts w:ascii="Arial" w:eastAsia="Times New Roman" w:hAnsi="Arial" w:cs="Arial"/>
          <w:sz w:val="24"/>
          <w:szCs w:val="24"/>
          <w:lang w:eastAsia="ru-RU"/>
        </w:rPr>
        <w:t>. Список цитированных источников (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References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) также должен быть представлен в виде транслит, для </w:t>
      </w:r>
      <w:r w:rsidRPr="00F36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перевода можно воспользоваться сервисом: </w:t>
      </w:r>
      <w:hyperlink r:id="rId11" w:history="1">
        <w:r w:rsidRPr="00F360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translit-online.ru</w:t>
        </w:r>
      </w:hyperlink>
      <w:r w:rsidRPr="00F36095">
        <w:rPr>
          <w:rFonts w:ascii="Arial" w:eastAsia="Times New Roman" w:hAnsi="Arial" w:cs="Arial"/>
          <w:sz w:val="24"/>
          <w:szCs w:val="24"/>
          <w:lang w:eastAsia="ru-RU"/>
        </w:rPr>
        <w:t>. Обязательно укажите уникальный идентификатор цифрового объекта (DOI) при его наличии.</w:t>
      </w:r>
    </w:p>
    <w:p w14:paraId="4517919A" w14:textId="77777777" w:rsidR="00E03B07" w:rsidRPr="00F36095" w:rsidRDefault="00E03B07" w:rsidP="00E03B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4399A09" w14:textId="77777777" w:rsidR="00E03B07" w:rsidRPr="00F36095" w:rsidRDefault="00E03B07" w:rsidP="00E03B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Статьи представляются в формате:</w:t>
      </w:r>
    </w:p>
    <w:p w14:paraId="20D723FD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в текстовом редакторе Microsoft Word;</w:t>
      </w:r>
    </w:p>
    <w:p w14:paraId="788C56C8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размер бумаги А4 (21 × 29,7 см);</w:t>
      </w:r>
    </w:p>
    <w:p w14:paraId="3AEA2780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шрифт</w:t>
      </w:r>
      <w:r w:rsidRPr="00F3609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Arial, Arial Narrow 12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val="en-US" w:eastAsia="ru-RU"/>
        </w:rPr>
        <w:t>pt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43FA2241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текст набирается без переносов, выравнивание по ширине страницы;</w:t>
      </w:r>
    </w:p>
    <w:p w14:paraId="6E00FFC3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междустрочный интервал – 1,5 строки; абзацный отступ – 0,5 см;</w:t>
      </w:r>
    </w:p>
    <w:p w14:paraId="3760C81D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поля: сверху – 2 см, снизу – 2 см, слева – 2,5 см, справа – 2 см;</w:t>
      </w:r>
    </w:p>
    <w:p w14:paraId="16E9C625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рисунки располагаются по тексту, а также представляются каждый в отдельном файле, набираются в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CorelDraw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 (в формате *.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cdr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, *.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tif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AutoCad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 (в формате *.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dwg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21634978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фотографии сканируются с разрешением не менее 300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dpi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, сохраняются в формате *.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tif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, *.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jpg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90633C4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>таблицы набираются в Word, Excel располагаются по тексту;</w:t>
      </w:r>
    </w:p>
    <w:p w14:paraId="7DFCE8BA" w14:textId="77777777" w:rsidR="00E03B07" w:rsidRPr="00F36095" w:rsidRDefault="00E03B07" w:rsidP="00E03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sz w:val="24"/>
          <w:szCs w:val="24"/>
          <w:lang w:eastAsia="ru-RU"/>
        </w:rPr>
        <w:t xml:space="preserve">для формул рекомендуется использовать редактор формул </w:t>
      </w:r>
      <w:proofErr w:type="spellStart"/>
      <w:r w:rsidRPr="00F36095">
        <w:rPr>
          <w:rFonts w:ascii="Arial" w:eastAsia="Times New Roman" w:hAnsi="Arial" w:cs="Arial"/>
          <w:sz w:val="24"/>
          <w:szCs w:val="24"/>
          <w:lang w:eastAsia="ru-RU"/>
        </w:rPr>
        <w:t>MathType</w:t>
      </w:r>
      <w:proofErr w:type="spellEnd"/>
      <w:r w:rsidRPr="00F36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A791197" w14:textId="77777777" w:rsidR="00E03B07" w:rsidRPr="00F36095" w:rsidRDefault="00E03B07" w:rsidP="00E03B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60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Несоблюдение авторами указанных требований дает право возвращать статьи.</w:t>
      </w:r>
    </w:p>
    <w:p w14:paraId="41A4CEF5" w14:textId="77777777" w:rsidR="00485FD1" w:rsidRPr="00F36095" w:rsidRDefault="00485FD1">
      <w:pPr>
        <w:rPr>
          <w:rFonts w:ascii="Arial" w:hAnsi="Arial" w:cs="Arial"/>
        </w:rPr>
      </w:pPr>
    </w:p>
    <w:sectPr w:rsidR="00485FD1" w:rsidRPr="00F3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2E2"/>
    <w:multiLevelType w:val="multilevel"/>
    <w:tmpl w:val="73B6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07FD2"/>
    <w:multiLevelType w:val="multilevel"/>
    <w:tmpl w:val="CF5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5D3C"/>
    <w:multiLevelType w:val="multilevel"/>
    <w:tmpl w:val="037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7"/>
    <w:rsid w:val="003447A0"/>
    <w:rsid w:val="00485FD1"/>
    <w:rsid w:val="00E03B07"/>
    <w:rsid w:val="00E83196"/>
    <w:rsid w:val="00F36095"/>
    <w:rsid w:val="00F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6057"/>
  <w15:docId w15:val="{737B7AC0-120D-4AC0-9FD1-122252C6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3B07"/>
    <w:rPr>
      <w:color w:val="0000FF"/>
      <w:u w:val="single"/>
    </w:rPr>
  </w:style>
  <w:style w:type="character" w:customStyle="1" w:styleId="pkpscreenreader">
    <w:name w:val="pkp_screen_reader"/>
    <w:basedOn w:val="a0"/>
    <w:rsid w:val="00E03B07"/>
  </w:style>
  <w:style w:type="paragraph" w:styleId="a4">
    <w:name w:val="Normal (Web)"/>
    <w:basedOn w:val="a"/>
    <w:uiPriority w:val="99"/>
    <w:semiHidden/>
    <w:unhideWhenUsed/>
    <w:rsid w:val="00E0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3B07"/>
    <w:rPr>
      <w:i/>
      <w:iCs/>
    </w:rPr>
  </w:style>
  <w:style w:type="character" w:styleId="a6">
    <w:name w:val="Strong"/>
    <w:basedOn w:val="a0"/>
    <w:uiPriority w:val="22"/>
    <w:qFormat/>
    <w:rsid w:val="00E03B07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83196"/>
    <w:rPr>
      <w:color w:val="800080" w:themeColor="followedHyperlink"/>
      <w:u w:val="single"/>
    </w:rPr>
  </w:style>
  <w:style w:type="character" w:customStyle="1" w:styleId="docs-title-input-label-inner">
    <w:name w:val="docs-title-input-label-inner"/>
    <w:basedOn w:val="a0"/>
    <w:rsid w:val="00F3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bstu.by/index.php/bstu_herald/libraryFiles/downloadPublic/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.bstu.by/index.php/bstu_herald/libraryFiles/downloadPublic/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bstu.by/index.php/bstu_herald/about/submissions" TargetMode="External"/><Relationship Id="rId11" Type="http://schemas.openxmlformats.org/officeDocument/2006/relationships/hyperlink" Target="http://translit-online.ru/" TargetMode="External"/><Relationship Id="rId5" Type="http://schemas.openxmlformats.org/officeDocument/2006/relationships/hyperlink" Target="https://journal.bstu.by/index.php/bstu_herald/user/register?source=" TargetMode="External"/><Relationship Id="rId10" Type="http://schemas.openxmlformats.org/officeDocument/2006/relationships/hyperlink" Target="https://vak.gov.by/be/bibliographicDescri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o@bs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АКУЛОВА</cp:lastModifiedBy>
  <cp:revision>2</cp:revision>
  <dcterms:created xsi:type="dcterms:W3CDTF">2025-06-17T06:41:00Z</dcterms:created>
  <dcterms:modified xsi:type="dcterms:W3CDTF">2025-06-17T06:41:00Z</dcterms:modified>
</cp:coreProperties>
</file>